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97" w:rsidRDefault="00702197" w:rsidP="002758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5CE1" w:rsidRPr="009444FF" w:rsidRDefault="002758C7" w:rsidP="002758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44FF">
        <w:rPr>
          <w:rFonts w:ascii="Times New Roman" w:hAnsi="Times New Roman" w:cs="Times New Roman"/>
          <w:b/>
          <w:sz w:val="40"/>
          <w:szCs w:val="40"/>
        </w:rPr>
        <w:t>Сводная таблица.</w:t>
      </w:r>
    </w:p>
    <w:p w:rsidR="002758C7" w:rsidRDefault="002758C7" w:rsidP="0027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8C7" w:rsidRDefault="002758C7" w:rsidP="0027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Предложения по разработке новых и пересмотру действующих национальных </w:t>
      </w:r>
      <w:r w:rsidRPr="00BC1772">
        <w:rPr>
          <w:rFonts w:ascii="Times New Roman" w:hAnsi="Times New Roman" w:cs="Times New Roman"/>
          <w:b/>
          <w:sz w:val="28"/>
          <w:szCs w:val="28"/>
        </w:rPr>
        <w:t>и межгосударственных</w:t>
      </w:r>
      <w:r w:rsidRPr="00BC17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стандартов</w:t>
      </w:r>
      <w:r w:rsidR="00A61FCB" w:rsidRPr="00A61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FCB">
        <w:rPr>
          <w:rFonts w:ascii="Times New Roman" w:hAnsi="Times New Roman" w:cs="Times New Roman"/>
          <w:b/>
          <w:sz w:val="28"/>
          <w:szCs w:val="28"/>
        </w:rPr>
        <w:t>к проекту Программы национальной стандартизации Российской Федерации на 20</w:t>
      </w:r>
      <w:r w:rsidR="008A7991">
        <w:rPr>
          <w:rFonts w:ascii="Times New Roman" w:hAnsi="Times New Roman" w:cs="Times New Roman"/>
          <w:b/>
          <w:sz w:val="28"/>
          <w:szCs w:val="28"/>
        </w:rPr>
        <w:t>20</w:t>
      </w:r>
      <w:r w:rsidR="00A61FCB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530ED4" w:rsidRDefault="00530ED4" w:rsidP="0027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103"/>
        <w:gridCol w:w="4395"/>
      </w:tblGrid>
      <w:tr w:rsidR="00695E65" w:rsidRPr="0008459E" w:rsidTr="0008459E">
        <w:tc>
          <w:tcPr>
            <w:tcW w:w="817" w:type="dxa"/>
          </w:tcPr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  <w:p w:rsidR="00695E65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02197" w:rsidRDefault="00702197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7" w:rsidRDefault="00702197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65" w:rsidRPr="00702197" w:rsidRDefault="00702197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стандарта</w:t>
            </w:r>
          </w:p>
        </w:tc>
        <w:tc>
          <w:tcPr>
            <w:tcW w:w="5103" w:type="dxa"/>
          </w:tcPr>
          <w:p w:rsidR="00702197" w:rsidRDefault="00702197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7" w:rsidRDefault="00702197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65" w:rsidRPr="00702197" w:rsidRDefault="00702197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4395" w:type="dxa"/>
          </w:tcPr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  <w:p w:rsidR="00702197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 xml:space="preserve">АО «НИЦ «Строительство», </w:t>
            </w:r>
          </w:p>
          <w:p w:rsidR="00695E65" w:rsidRPr="00702197" w:rsidRDefault="00702197" w:rsidP="0070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  <w:sz w:val="24"/>
                <w:szCs w:val="24"/>
              </w:rPr>
              <w:t>НИИОСП им. Н.М. Герсеванова</w:t>
            </w:r>
          </w:p>
        </w:tc>
      </w:tr>
      <w:tr w:rsidR="00695E65" w:rsidRPr="0008459E" w:rsidTr="0008459E">
        <w:tc>
          <w:tcPr>
            <w:tcW w:w="817" w:type="dxa"/>
          </w:tcPr>
          <w:p w:rsidR="00695E65" w:rsidRPr="00702197" w:rsidRDefault="00702197" w:rsidP="00A61FCB">
            <w:pPr>
              <w:jc w:val="center"/>
              <w:rPr>
                <w:rFonts w:ascii="Times New Roman" w:hAnsi="Times New Roman" w:cs="Times New Roman"/>
              </w:rPr>
            </w:pPr>
            <w:r w:rsidRPr="007021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7" w:type="dxa"/>
          </w:tcPr>
          <w:p w:rsidR="00DD53A5" w:rsidRDefault="008A7991" w:rsidP="00DD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A7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</w:t>
            </w:r>
          </w:p>
          <w:p w:rsidR="00695E65" w:rsidRDefault="008A7991" w:rsidP="00DD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 «Грунты. Метод определения предела прочности на одноосное сжатие скальных грунтов плоскими плитами</w:t>
            </w:r>
            <w:r w:rsidR="00DD53A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95E65" w:rsidRDefault="00695E65" w:rsidP="0069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65" w:rsidRDefault="00695E65" w:rsidP="0069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E65" w:rsidRPr="00DB2E30" w:rsidRDefault="00DD53A5" w:rsidP="00695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440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 w:val="restart"/>
          </w:tcPr>
          <w:p w:rsidR="00695E65" w:rsidRPr="00DB2E30" w:rsidRDefault="00695E65" w:rsidP="00695E65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95E65" w:rsidRPr="00DB2E30" w:rsidRDefault="00695E65" w:rsidP="00695E65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695E65" w:rsidRPr="00DB2E30" w:rsidRDefault="00695E65" w:rsidP="00695E65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«Метод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грунтов»,</w:t>
            </w:r>
          </w:p>
          <w:p w:rsidR="00695E65" w:rsidRPr="00DB2E30" w:rsidRDefault="00695E65" w:rsidP="00695E65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sz w:val="24"/>
                <w:szCs w:val="24"/>
              </w:rPr>
              <w:t>Труфанов Александр Николаевич,</w:t>
            </w:r>
          </w:p>
          <w:p w:rsidR="00695E65" w:rsidRPr="00DB2E30" w:rsidRDefault="00695E65" w:rsidP="00695E65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sz w:val="24"/>
                <w:szCs w:val="24"/>
              </w:rPr>
              <w:t xml:space="preserve">(499) 170-27-27, </w:t>
            </w:r>
            <w:hyperlink r:id="rId6" w:history="1">
              <w:r w:rsidRPr="00DB2E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trufanov</w:t>
              </w:r>
              <w:r w:rsidRPr="00DB2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54@</w:t>
              </w:r>
              <w:r w:rsidRPr="00DB2E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DB2E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B2E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DB2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5E65" w:rsidRDefault="007E4588" w:rsidP="00695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95E65"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="00695E65" w:rsidRPr="0063421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695E65"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niiosp</w:t>
              </w:r>
              <w:proofErr w:type="spellEnd"/>
              <w:r w:rsidR="00695E65" w:rsidRPr="006342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95E65"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5E65" w:rsidRDefault="00695E65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E65" w:rsidRPr="0008459E" w:rsidTr="0008459E">
        <w:tc>
          <w:tcPr>
            <w:tcW w:w="817" w:type="dxa"/>
          </w:tcPr>
          <w:p w:rsidR="00695E65" w:rsidRPr="00702197" w:rsidRDefault="00702197" w:rsidP="00A61FCB">
            <w:pPr>
              <w:jc w:val="center"/>
              <w:rPr>
                <w:rFonts w:ascii="Times New Roman" w:hAnsi="Times New Roman" w:cs="Times New Roman"/>
              </w:rPr>
            </w:pPr>
            <w:r w:rsidRPr="007021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7" w:type="dxa"/>
          </w:tcPr>
          <w:p w:rsidR="00DD53A5" w:rsidRDefault="008A7991" w:rsidP="00DD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8A79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7991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 </w:t>
            </w:r>
          </w:p>
          <w:p w:rsidR="00695E65" w:rsidRDefault="008A7991" w:rsidP="00DD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91">
              <w:rPr>
                <w:rFonts w:ascii="Times New Roman" w:hAnsi="Times New Roman" w:cs="Times New Roman"/>
                <w:sz w:val="24"/>
                <w:szCs w:val="24"/>
              </w:rPr>
              <w:t>«Грунты. Метод лабораторного определения характеристик прочности кольцевым срезом»</w:t>
            </w:r>
            <w:r w:rsidR="00DD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D53A5" w:rsidRDefault="00DD53A5" w:rsidP="000845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5E65" w:rsidRPr="00DB2E30" w:rsidRDefault="00DD53A5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3A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/>
          </w:tcPr>
          <w:p w:rsidR="00695E65" w:rsidRDefault="00695E65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4" w:rsidRPr="0008459E" w:rsidTr="007E4588">
        <w:trPr>
          <w:trHeight w:val="695"/>
        </w:trPr>
        <w:tc>
          <w:tcPr>
            <w:tcW w:w="817" w:type="dxa"/>
          </w:tcPr>
          <w:p w:rsidR="00530ED4" w:rsidRPr="00702197" w:rsidRDefault="00695E65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197">
              <w:rPr>
                <w:rFonts w:ascii="Times New Roman" w:hAnsi="Times New Roman" w:cs="Times New Roman"/>
              </w:rPr>
              <w:br w:type="page"/>
            </w:r>
          </w:p>
          <w:p w:rsidR="00530ED4" w:rsidRPr="00702197" w:rsidRDefault="00530ED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30ED4" w:rsidRPr="00702197" w:rsidRDefault="00362AB9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0ED4" w:rsidRPr="00702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2F4781" w:rsidRDefault="002F4781" w:rsidP="00362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781" w:rsidRDefault="002F4781" w:rsidP="00362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2AB9" w:rsidRDefault="00362AB9" w:rsidP="00362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D82">
              <w:rPr>
                <w:rFonts w:ascii="Times New Roman" w:hAnsi="Times New Roman"/>
                <w:sz w:val="24"/>
                <w:szCs w:val="24"/>
              </w:rPr>
              <w:t xml:space="preserve">ГОСТ 20522-2012 </w:t>
            </w:r>
          </w:p>
          <w:p w:rsidR="00530ED4" w:rsidRPr="00FC60FE" w:rsidRDefault="00362AB9" w:rsidP="0036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D82">
              <w:rPr>
                <w:rFonts w:ascii="Times New Roman" w:hAnsi="Times New Roman"/>
                <w:sz w:val="24"/>
                <w:szCs w:val="24"/>
              </w:rPr>
              <w:t>«Грунты. Методы статистической обработки результатов испытаний»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30ED4" w:rsidRPr="00DB2E30" w:rsidRDefault="00530ED4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362AB9" w:rsidRDefault="00530ED4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</w:t>
            </w:r>
            <w:r w:rsidR="00362AB9"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ГОСТ 20522-2012 </w:t>
            </w:r>
          </w:p>
          <w:p w:rsidR="00530ED4" w:rsidRPr="0008459E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«Грунты. Методы статистической обработки результатов испытаний».</w:t>
            </w:r>
          </w:p>
        </w:tc>
        <w:tc>
          <w:tcPr>
            <w:tcW w:w="4395" w:type="dxa"/>
          </w:tcPr>
          <w:p w:rsidR="00362AB9" w:rsidRDefault="00362AB9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</w:t>
            </w: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геомеханики</w:t>
            </w:r>
            <w:proofErr w:type="spellEnd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 подземных сооружений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Шейнин Владимир Исаакович</w:t>
            </w:r>
          </w:p>
          <w:p w:rsid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8-(499) 170-27-24, (+7) 916-134-38-63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geo-mech@yandex.ru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 office@niiosp.ru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Игнатова Ольга Ивановна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(+7) 916-063-79-13</w:t>
            </w:r>
          </w:p>
          <w:p w:rsidR="00530ED4" w:rsidRPr="00530ED4" w:rsidRDefault="00362AB9" w:rsidP="007E4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valign@mail.ru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0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office@niiosp.ru</w:t>
              </w:r>
            </w:hyperlink>
          </w:p>
        </w:tc>
      </w:tr>
      <w:tr w:rsidR="00362AB9" w:rsidRPr="0008459E" w:rsidTr="00362AB9">
        <w:trPr>
          <w:trHeight w:val="864"/>
        </w:trPr>
        <w:tc>
          <w:tcPr>
            <w:tcW w:w="817" w:type="dxa"/>
          </w:tcPr>
          <w:p w:rsidR="00362AB9" w:rsidRDefault="00362AB9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362AB9" w:rsidRPr="00702197" w:rsidRDefault="00362AB9" w:rsidP="00A6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</w:tcPr>
          <w:p w:rsidR="00362AB9" w:rsidRDefault="00362AB9" w:rsidP="0036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 </w:t>
            </w:r>
          </w:p>
          <w:p w:rsidR="00362AB9" w:rsidRDefault="00362AB9" w:rsidP="00362A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«Грунты закрепленные. Общие технические требования».</w:t>
            </w:r>
          </w:p>
        </w:tc>
        <w:tc>
          <w:tcPr>
            <w:tcW w:w="5103" w:type="dxa"/>
          </w:tcPr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DB2E30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 w:val="restart"/>
          </w:tcPr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Сектор №22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«Усиление оснований»,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Валентинович, 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(499) 170-27-85,</w:t>
            </w:r>
          </w:p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>Шапошников Андрей Васильевич, (903)-108-67-54</w:t>
            </w:r>
          </w:p>
          <w:p w:rsid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AB9">
              <w:rPr>
                <w:rFonts w:ascii="Times New Roman" w:hAnsi="Times New Roman" w:cs="Times New Roman"/>
                <w:sz w:val="24"/>
                <w:szCs w:val="24"/>
              </w:rPr>
              <w:t xml:space="preserve">baltiy@yandex.ru, </w:t>
            </w:r>
            <w:hyperlink r:id="rId11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office@niiosp.ru</w:t>
              </w:r>
            </w:hyperlink>
          </w:p>
          <w:p w:rsid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B9" w:rsidRPr="0008459E" w:rsidTr="0008459E">
        <w:trPr>
          <w:trHeight w:val="864"/>
        </w:trPr>
        <w:tc>
          <w:tcPr>
            <w:tcW w:w="817" w:type="dxa"/>
          </w:tcPr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362AB9" w:rsidRPr="00702197" w:rsidRDefault="00362AB9" w:rsidP="00A6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</w:tcPr>
          <w:p w:rsidR="00362AB9" w:rsidRDefault="002F4781" w:rsidP="002F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 «Растворы инъекционные для закрепления грунтов. Классификация и общие технические требования».</w:t>
            </w:r>
          </w:p>
        </w:tc>
        <w:tc>
          <w:tcPr>
            <w:tcW w:w="5103" w:type="dxa"/>
          </w:tcPr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DB2E30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/>
          </w:tcPr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B9" w:rsidRPr="0008459E" w:rsidTr="0008459E">
        <w:trPr>
          <w:trHeight w:val="864"/>
        </w:trPr>
        <w:tc>
          <w:tcPr>
            <w:tcW w:w="817" w:type="dxa"/>
          </w:tcPr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362AB9" w:rsidRPr="00702197" w:rsidRDefault="00362AB9" w:rsidP="00A6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</w:tcPr>
          <w:p w:rsidR="002F4781" w:rsidRDefault="002F4781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</w:t>
            </w:r>
          </w:p>
          <w:p w:rsidR="00362AB9" w:rsidRDefault="002F4781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«Растворы </w:t>
            </w:r>
            <w:proofErr w:type="spell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тампонажные</w:t>
            </w:r>
            <w:proofErr w:type="spell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для цементации </w:t>
            </w:r>
            <w:proofErr w:type="spell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закарствованных</w:t>
            </w:r>
            <w:proofErr w:type="spell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пород. Технические требования».</w:t>
            </w:r>
          </w:p>
        </w:tc>
        <w:tc>
          <w:tcPr>
            <w:tcW w:w="5103" w:type="dxa"/>
          </w:tcPr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DB2E30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/>
          </w:tcPr>
          <w:p w:rsidR="00362AB9" w:rsidRPr="00362AB9" w:rsidRDefault="00362AB9" w:rsidP="00362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B9" w:rsidRPr="0008459E" w:rsidTr="0008459E">
        <w:tc>
          <w:tcPr>
            <w:tcW w:w="817" w:type="dxa"/>
          </w:tcPr>
          <w:p w:rsidR="00362AB9" w:rsidRDefault="00362AB9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2F4781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7E4588" w:rsidRDefault="007E4588" w:rsidP="00A61FCB">
            <w:pPr>
              <w:jc w:val="center"/>
              <w:rPr>
                <w:rFonts w:ascii="Times New Roman" w:hAnsi="Times New Roman" w:cs="Times New Roman"/>
              </w:rPr>
            </w:pPr>
          </w:p>
          <w:p w:rsidR="002F4781" w:rsidRPr="00702197" w:rsidRDefault="002F4781" w:rsidP="00A61F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</w:tcPr>
          <w:p w:rsidR="002F4781" w:rsidRDefault="002F4781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88" w:rsidRDefault="007E4588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XXXХХ-ХХХХ </w:t>
            </w:r>
          </w:p>
          <w:p w:rsidR="00362AB9" w:rsidRDefault="002F4781" w:rsidP="002F4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«Грунты. Метод лабораторного определения характеристик прочности и коэффициента трения  грунта на контакте </w:t>
            </w:r>
            <w:proofErr w:type="gramStart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F478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материалами одноплоскостным срезом»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88" w:rsidRDefault="007E4588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AB9" w:rsidRPr="00DB2E30" w:rsidRDefault="002F4781" w:rsidP="0008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</w:tcPr>
          <w:p w:rsidR="005A699D" w:rsidRDefault="005A699D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781" w:rsidRP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Лаборатория № 35</w:t>
            </w:r>
          </w:p>
          <w:p w:rsidR="002F4781" w:rsidRP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«Освоение подземного пространства городов»,</w:t>
            </w:r>
          </w:p>
          <w:p w:rsidR="002F4781" w:rsidRP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Сектор геотехники линейных подземных сооружений,</w:t>
            </w:r>
          </w:p>
          <w:p w:rsidR="002F4781" w:rsidRP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Исаев Олег Николаевич,</w:t>
            </w:r>
          </w:p>
          <w:p w:rsidR="002F4781" w:rsidRP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(499) 170-27-31, 8-963-620-7760</w:t>
            </w:r>
          </w:p>
          <w:p w:rsid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geotechnika2017@mail.ru</w:t>
              </w:r>
            </w:hyperlink>
            <w:r w:rsidRPr="002F4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4781" w:rsidRDefault="002F4781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office@niiosp.ru</w:t>
              </w:r>
            </w:hyperlink>
          </w:p>
          <w:p w:rsidR="005A699D" w:rsidRDefault="005A699D" w:rsidP="002F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ED4" w:rsidRPr="004D4C94" w:rsidTr="007E4588">
        <w:trPr>
          <w:trHeight w:val="2502"/>
        </w:trPr>
        <w:tc>
          <w:tcPr>
            <w:tcW w:w="817" w:type="dxa"/>
          </w:tcPr>
          <w:p w:rsidR="00530ED4" w:rsidRDefault="00530ED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4" w:rsidRDefault="00530ED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9D" w:rsidRDefault="005A699D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88" w:rsidRDefault="007E4588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4" w:rsidRPr="0024308B" w:rsidRDefault="002F4781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30ED4" w:rsidRPr="00243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4D4C94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588" w:rsidRDefault="007E4588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94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 19804.3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</w:p>
          <w:p w:rsidR="00530ED4" w:rsidRPr="00321B9D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«Сваи забивные железобетонные квадратного сечения с круглой полостью. Конструкция и размеры».</w:t>
            </w:r>
          </w:p>
        </w:tc>
        <w:tc>
          <w:tcPr>
            <w:tcW w:w="5103" w:type="dxa"/>
          </w:tcPr>
          <w:p w:rsidR="004D4C94" w:rsidRDefault="004D4C94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94" w:rsidRDefault="004D4C94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ED4" w:rsidRPr="0024308B" w:rsidRDefault="004D4C94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19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1251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19804.3-80 «Сваи забивные железобетонные квадратного сечения с круглой полостью. Конструкция и размеры».</w:t>
            </w:r>
          </w:p>
        </w:tc>
        <w:tc>
          <w:tcPr>
            <w:tcW w:w="4395" w:type="dxa"/>
          </w:tcPr>
          <w:p w:rsidR="007E4588" w:rsidRDefault="007E4588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94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№ 38 электротехнических технологий</w:t>
            </w:r>
          </w:p>
          <w:p w:rsidR="004D4C94" w:rsidRPr="00812519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Христофор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4C94" w:rsidRPr="00812519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Козелков Михаил Михайлович</w:t>
            </w:r>
            <w:r w:rsidRPr="00496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928">
              <w:rPr>
                <w:rFonts w:ascii="Times New Roman" w:hAnsi="Times New Roman" w:cs="Times New Roman"/>
                <w:i/>
                <w:sz w:val="24"/>
                <w:szCs w:val="24"/>
              </w:rPr>
              <w:t>(ответственный исполнитель)</w:t>
            </w:r>
            <w:r w:rsidRPr="008125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4C94" w:rsidRPr="004D4C94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(499) 170 6931, +7</w:t>
            </w:r>
            <w:r w:rsidRPr="00F81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Pr="00F8107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547 1055,</w:t>
            </w:r>
          </w:p>
          <w:p w:rsidR="004D4C94" w:rsidRPr="004D4C94" w:rsidRDefault="004D4C94" w:rsidP="004D4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chrisd</w:t>
              </w:r>
              <w:r w:rsidRPr="004D4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inbox</w:t>
              </w:r>
              <w:r w:rsidRPr="004D4C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5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office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niiosp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fr-FR"/>
                </w:rPr>
                <w:t>ru</w:t>
              </w:r>
            </w:hyperlink>
          </w:p>
        </w:tc>
      </w:tr>
      <w:tr w:rsidR="004D4C94" w:rsidRPr="004D4C94" w:rsidTr="004D4C94">
        <w:trPr>
          <w:trHeight w:val="96"/>
        </w:trPr>
        <w:tc>
          <w:tcPr>
            <w:tcW w:w="817" w:type="dxa"/>
          </w:tcPr>
          <w:p w:rsidR="004D4C94" w:rsidRDefault="004D4C9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1B4CF2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 XXXXХ-ХХХХ </w:t>
            </w:r>
          </w:p>
          <w:p w:rsidR="004D4C94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«Грунты. Метод определения предела прочности при одноосном сжатии скальных грунтов соосными пуансонами»</w:t>
            </w:r>
            <w:r w:rsidR="005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699D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9D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94" w:rsidRDefault="004D4C94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 w:val="restart"/>
          </w:tcPr>
          <w:p w:rsid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Отдел № 24</w:t>
            </w:r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«Инженерно-геологические изыскания»,</w:t>
            </w:r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Иоспа</w:t>
            </w:r>
            <w:proofErr w:type="spellEnd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Викторвич</w:t>
            </w:r>
            <w:proofErr w:type="spellEnd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(499) 170-64-56, </w:t>
            </w:r>
          </w:p>
          <w:p w:rsid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aviospa@gmail.com</w:t>
              </w:r>
            </w:hyperlink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niiosp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24@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A69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hyperlink r:id="rId18" w:history="1"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office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niiosp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A69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Хайбулина</w:t>
            </w:r>
            <w:proofErr w:type="spellEnd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Михайловна, </w:t>
            </w:r>
          </w:p>
          <w:p w:rsidR="005A699D" w:rsidRP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</w:p>
          <w:p w:rsidR="004D4C94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niiosp24@yandex.ru</w:t>
              </w:r>
            </w:hyperlink>
          </w:p>
          <w:p w:rsidR="005A699D" w:rsidRDefault="005A699D" w:rsidP="005A699D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94" w:rsidRPr="004D4C94" w:rsidTr="0008459E">
        <w:trPr>
          <w:trHeight w:val="96"/>
        </w:trPr>
        <w:tc>
          <w:tcPr>
            <w:tcW w:w="817" w:type="dxa"/>
          </w:tcPr>
          <w:p w:rsidR="004D4C94" w:rsidRDefault="004D4C9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1B4CF2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 ХХХХХ-ХХХХ </w:t>
            </w:r>
          </w:p>
          <w:p w:rsidR="004D4C94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«Грунты. Метод определения пределов прочности и модуля деформации при испытании сосредоточенной нагрузкой»</w:t>
            </w:r>
            <w:r w:rsidR="005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699D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9D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C94" w:rsidRDefault="004D4C94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Разработка  нового стандарта</w:t>
            </w:r>
          </w:p>
        </w:tc>
        <w:tc>
          <w:tcPr>
            <w:tcW w:w="4395" w:type="dxa"/>
            <w:vMerge/>
          </w:tcPr>
          <w:p w:rsidR="004D4C94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C94" w:rsidRPr="004D4C94" w:rsidTr="0008459E">
        <w:trPr>
          <w:trHeight w:val="96"/>
        </w:trPr>
        <w:tc>
          <w:tcPr>
            <w:tcW w:w="817" w:type="dxa"/>
          </w:tcPr>
          <w:p w:rsidR="004D4C94" w:rsidRDefault="004D4C94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1B4CF2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ГОСТ 12536-ХХХХ</w:t>
            </w:r>
          </w:p>
          <w:p w:rsidR="004D4C94" w:rsidRDefault="004D4C94" w:rsidP="004D4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«Грунты.  Методы лабораторного определения гранулометрического (зернового) и </w:t>
            </w:r>
            <w:proofErr w:type="spellStart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Pr="004D4C94">
              <w:rPr>
                <w:rFonts w:ascii="Times New Roman" w:hAnsi="Times New Roman" w:cs="Times New Roman"/>
                <w:sz w:val="24"/>
                <w:szCs w:val="24"/>
              </w:rPr>
              <w:t xml:space="preserve"> состава»</w:t>
            </w:r>
            <w:r w:rsidR="005A69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A699D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Пересмотр ГОСТ 12536-</w:t>
            </w:r>
            <w:r w:rsidR="001B4CF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D4C94" w:rsidRDefault="005A699D" w:rsidP="00530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«Грунты.  Методы лабораторного определения гранулометрического (зернового) и </w:t>
            </w:r>
            <w:proofErr w:type="spellStart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>микроагрегатного</w:t>
            </w:r>
            <w:proofErr w:type="spellEnd"/>
            <w:r w:rsidRPr="005A699D">
              <w:rPr>
                <w:rFonts w:ascii="Times New Roman" w:hAnsi="Times New Roman" w:cs="Times New Roman"/>
                <w:sz w:val="24"/>
                <w:szCs w:val="24"/>
              </w:rPr>
              <w:t xml:space="preserve"> состава»</w:t>
            </w:r>
            <w:r w:rsidR="001B4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/>
          </w:tcPr>
          <w:p w:rsidR="004D4C94" w:rsidRDefault="004D4C94" w:rsidP="004D4C94">
            <w:pPr>
              <w:keepNext/>
              <w:keepLines/>
              <w:autoSpaceDE w:val="0"/>
              <w:autoSpaceDN w:val="0"/>
              <w:adjustRightInd w:val="0"/>
              <w:ind w:left="90" w:right="2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99D" w:rsidRPr="0024308B" w:rsidTr="004B1440">
        <w:trPr>
          <w:trHeight w:val="1134"/>
        </w:trPr>
        <w:tc>
          <w:tcPr>
            <w:tcW w:w="817" w:type="dxa"/>
          </w:tcPr>
          <w:p w:rsidR="001B4CF2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CF2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99D" w:rsidRPr="0024308B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1B4CF2" w:rsidRDefault="001B4CF2" w:rsidP="001B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ГОСТ 28622-ХХХХ </w:t>
            </w:r>
          </w:p>
          <w:p w:rsidR="005A699D" w:rsidRPr="00321B9D" w:rsidRDefault="001B4CF2" w:rsidP="001B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«Грунты. Метод лабораторного определения степени </w:t>
            </w:r>
            <w:proofErr w:type="spellStart"/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пучинистости</w:t>
            </w:r>
            <w:proofErr w:type="spellEnd"/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4CF2" w:rsidRDefault="001B4CF2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ГОСТ 28622-2012 </w:t>
            </w:r>
          </w:p>
          <w:p w:rsidR="005A699D" w:rsidRPr="0024308B" w:rsidRDefault="001B4CF2" w:rsidP="001B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«Грунты. Метод лабораторного определения степени </w:t>
            </w:r>
            <w:proofErr w:type="spellStart"/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пучинистости</w:t>
            </w:r>
            <w:proofErr w:type="spellEnd"/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Merge w:val="restart"/>
          </w:tcPr>
          <w:p w:rsidR="005A699D" w:rsidRDefault="005A699D" w:rsidP="0024308B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DB2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  <w:p w:rsidR="005A699D" w:rsidRPr="00DB2E30" w:rsidRDefault="005A699D" w:rsidP="0024308B">
            <w:pPr>
              <w:keepNext/>
              <w:keepLines/>
              <w:autoSpaceDE w:val="0"/>
              <w:autoSpaceDN w:val="0"/>
              <w:adjustRightInd w:val="0"/>
              <w:ind w:left="15" w:right="27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«Механика мерзлых грунтов и расчет оснований»,</w:t>
            </w:r>
          </w:p>
          <w:p w:rsidR="005A699D" w:rsidRDefault="005A699D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>Алексеев Андрей Григорьевич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99D" w:rsidRDefault="005A699D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</w:p>
          <w:p w:rsidR="001B4CF2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548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adr-alekseev@yandex.ru</w:t>
              </w:r>
            </w:hyperlink>
          </w:p>
          <w:p w:rsidR="005A699D" w:rsidRDefault="005A699D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Labor</w:t>
              </w:r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niiosp</w:t>
              </w:r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342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699D" w:rsidRDefault="005A699D" w:rsidP="00084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office</w:t>
              </w:r>
              <w:r w:rsidRPr="0063421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niiosp</w:t>
              </w:r>
              <w:proofErr w:type="spellEnd"/>
              <w:r w:rsidRPr="006342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42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699D" w:rsidRPr="0008459E" w:rsidRDefault="005A699D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A" w:rsidRPr="0024308B" w:rsidTr="0008459E">
        <w:tc>
          <w:tcPr>
            <w:tcW w:w="817" w:type="dxa"/>
          </w:tcPr>
          <w:p w:rsidR="001B4CF2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F4A" w:rsidRPr="0024308B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1B4CF2" w:rsidRDefault="001B4CF2" w:rsidP="001B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ГОСТ 27217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-ХХХХ</w:t>
            </w: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1772" w:rsidRPr="00321B9D" w:rsidRDefault="001B4CF2" w:rsidP="001B4C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«Грунты. Метод полевого определения удельных касательных сил морозного пучения»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B4CF2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>Пересмотр ГОСТ 27217-2012</w:t>
            </w:r>
          </w:p>
          <w:p w:rsidR="00093F4A" w:rsidRPr="0024308B" w:rsidRDefault="001B4CF2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CF2">
              <w:rPr>
                <w:rFonts w:ascii="Times New Roman" w:hAnsi="Times New Roman" w:cs="Times New Roman"/>
                <w:sz w:val="24"/>
                <w:szCs w:val="24"/>
              </w:rPr>
              <w:t xml:space="preserve"> «Грунты. Метод полевого определения удельных касательных сил морозного пучения».</w:t>
            </w:r>
          </w:p>
        </w:tc>
        <w:tc>
          <w:tcPr>
            <w:tcW w:w="4395" w:type="dxa"/>
            <w:vMerge/>
          </w:tcPr>
          <w:p w:rsidR="00093F4A" w:rsidRPr="0024308B" w:rsidRDefault="00093F4A" w:rsidP="00A6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4CF2" w:rsidRDefault="001B4CF2" w:rsidP="005D1B7B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B4CF2" w:rsidRDefault="001B4CF2" w:rsidP="005D1B7B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D1B7B" w:rsidRDefault="005D1B7B" w:rsidP="005D1B7B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04FCF">
        <w:rPr>
          <w:rFonts w:ascii="Times New Roman" w:hAnsi="Times New Roman" w:cs="Times New Roman"/>
          <w:sz w:val="27"/>
          <w:szCs w:val="27"/>
        </w:rPr>
        <w:t xml:space="preserve">Директор НИИОСП </w:t>
      </w:r>
    </w:p>
    <w:p w:rsidR="005D1B7B" w:rsidRPr="00404FCF" w:rsidRDefault="005D1B7B" w:rsidP="005D1B7B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404FCF">
        <w:rPr>
          <w:rFonts w:ascii="Times New Roman" w:hAnsi="Times New Roman" w:cs="Times New Roman"/>
          <w:sz w:val="27"/>
          <w:szCs w:val="27"/>
        </w:rPr>
        <w:t>им.</w:t>
      </w:r>
      <w:r>
        <w:rPr>
          <w:rFonts w:ascii="Times New Roman" w:hAnsi="Times New Roman" w:cs="Times New Roman"/>
          <w:sz w:val="27"/>
          <w:szCs w:val="27"/>
        </w:rPr>
        <w:t>Н.М</w:t>
      </w:r>
      <w:proofErr w:type="spellEnd"/>
      <w:r>
        <w:rPr>
          <w:rFonts w:ascii="Times New Roman" w:hAnsi="Times New Roman" w:cs="Times New Roman"/>
          <w:sz w:val="27"/>
          <w:szCs w:val="27"/>
        </w:rPr>
        <w:t>. Герсеванова                                                                                       ______</w:t>
      </w:r>
      <w:r w:rsidRPr="00404FCF">
        <w:rPr>
          <w:rFonts w:ascii="Times New Roman" w:hAnsi="Times New Roman" w:cs="Times New Roman"/>
          <w:sz w:val="27"/>
          <w:szCs w:val="27"/>
        </w:rPr>
        <w:t>__________ И.В. Колыбин</w:t>
      </w:r>
    </w:p>
    <w:p w:rsidR="005D1B7B" w:rsidRDefault="005D1B7B" w:rsidP="005D1B7B">
      <w:pPr>
        <w:tabs>
          <w:tab w:val="right" w:pos="10206"/>
        </w:tabs>
        <w:spacing w:after="0"/>
        <w:jc w:val="both"/>
        <w:rPr>
          <w:rFonts w:ascii="Times New Roman" w:hAnsi="Times New Roman" w:cs="Times New Roman"/>
          <w:i/>
          <w:sz w:val="27"/>
          <w:szCs w:val="27"/>
          <w:vertAlign w:val="superscript"/>
        </w:rPr>
      </w:pPr>
      <w:r w:rsidRPr="00404FCF"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404FCF">
        <w:rPr>
          <w:rFonts w:ascii="Times New Roman" w:hAnsi="Times New Roman" w:cs="Times New Roman"/>
          <w:sz w:val="27"/>
          <w:szCs w:val="27"/>
        </w:rPr>
        <w:t xml:space="preserve"> </w:t>
      </w:r>
      <w:r w:rsidRPr="00404FCF">
        <w:rPr>
          <w:rFonts w:ascii="Times New Roman" w:hAnsi="Times New Roman" w:cs="Times New Roman"/>
          <w:sz w:val="27"/>
          <w:szCs w:val="27"/>
          <w:vertAlign w:val="subscript"/>
        </w:rPr>
        <w:t>М.П.</w:t>
      </w:r>
      <w:r w:rsidRPr="00404FCF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404FCF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404FCF">
        <w:rPr>
          <w:rFonts w:ascii="Times New Roman" w:hAnsi="Times New Roman" w:cs="Times New Roman"/>
          <w:sz w:val="27"/>
          <w:szCs w:val="27"/>
        </w:rPr>
        <w:t xml:space="preserve"> </w:t>
      </w:r>
      <w:r w:rsidRPr="00404FCF">
        <w:rPr>
          <w:rFonts w:ascii="Times New Roman" w:hAnsi="Times New Roman" w:cs="Times New Roman"/>
          <w:i/>
          <w:sz w:val="27"/>
          <w:szCs w:val="27"/>
          <w:vertAlign w:val="superscript"/>
        </w:rPr>
        <w:t>Личная подпись</w:t>
      </w:r>
    </w:p>
    <w:p w:rsidR="002758C7" w:rsidRPr="002758C7" w:rsidRDefault="002758C7" w:rsidP="00A62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58C7" w:rsidRPr="002758C7" w:rsidSect="007E4588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7"/>
    <w:rsid w:val="0008459E"/>
    <w:rsid w:val="00090192"/>
    <w:rsid w:val="00093F4A"/>
    <w:rsid w:val="000D5CE1"/>
    <w:rsid w:val="001B4CF2"/>
    <w:rsid w:val="002302B4"/>
    <w:rsid w:val="0024308B"/>
    <w:rsid w:val="002758C7"/>
    <w:rsid w:val="002F4781"/>
    <w:rsid w:val="00321B9D"/>
    <w:rsid w:val="00325D70"/>
    <w:rsid w:val="00362AB9"/>
    <w:rsid w:val="003D0FAE"/>
    <w:rsid w:val="004D4C94"/>
    <w:rsid w:val="004F18FD"/>
    <w:rsid w:val="00530ED4"/>
    <w:rsid w:val="0058178C"/>
    <w:rsid w:val="005A699D"/>
    <w:rsid w:val="005B7944"/>
    <w:rsid w:val="005D1B7B"/>
    <w:rsid w:val="00621770"/>
    <w:rsid w:val="00671222"/>
    <w:rsid w:val="00695E65"/>
    <w:rsid w:val="00702197"/>
    <w:rsid w:val="00713CFB"/>
    <w:rsid w:val="007307ED"/>
    <w:rsid w:val="007332A0"/>
    <w:rsid w:val="0079608D"/>
    <w:rsid w:val="007B6140"/>
    <w:rsid w:val="007E4588"/>
    <w:rsid w:val="008A7991"/>
    <w:rsid w:val="009444FF"/>
    <w:rsid w:val="00A61FCB"/>
    <w:rsid w:val="00A62473"/>
    <w:rsid w:val="00A65C39"/>
    <w:rsid w:val="00AC5670"/>
    <w:rsid w:val="00B33E80"/>
    <w:rsid w:val="00BC1772"/>
    <w:rsid w:val="00C55DE6"/>
    <w:rsid w:val="00DA7B92"/>
    <w:rsid w:val="00DB2E30"/>
    <w:rsid w:val="00DD53A5"/>
    <w:rsid w:val="00F85121"/>
    <w:rsid w:val="00FC60FE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D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5C39"/>
  </w:style>
  <w:style w:type="paragraph" w:styleId="a5">
    <w:name w:val="Balloon Text"/>
    <w:basedOn w:val="a"/>
    <w:link w:val="a6"/>
    <w:uiPriority w:val="99"/>
    <w:semiHidden/>
    <w:unhideWhenUsed/>
    <w:rsid w:val="0073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5D7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65C39"/>
  </w:style>
  <w:style w:type="paragraph" w:styleId="a5">
    <w:name w:val="Balloon Text"/>
    <w:basedOn w:val="a"/>
    <w:link w:val="a6"/>
    <w:uiPriority w:val="99"/>
    <w:semiHidden/>
    <w:unhideWhenUsed/>
    <w:rsid w:val="0073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-mech@yandex.ru" TargetMode="External"/><Relationship Id="rId13" Type="http://schemas.openxmlformats.org/officeDocument/2006/relationships/hyperlink" Target="mailto:office@niiosp.ru" TargetMode="External"/><Relationship Id="rId18" Type="http://schemas.openxmlformats.org/officeDocument/2006/relationships/hyperlink" Target="mailto:office@niiosp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abor8niiosp@yandex.ru" TargetMode="External"/><Relationship Id="rId7" Type="http://schemas.openxmlformats.org/officeDocument/2006/relationships/hyperlink" Target="mailto:office@niiosp.ru" TargetMode="External"/><Relationship Id="rId12" Type="http://schemas.openxmlformats.org/officeDocument/2006/relationships/hyperlink" Target="mailto:geotechnika2017@mail.ru" TargetMode="External"/><Relationship Id="rId17" Type="http://schemas.openxmlformats.org/officeDocument/2006/relationships/hyperlink" Target="mailto:niiosp2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viospa@gmail.com" TargetMode="External"/><Relationship Id="rId20" Type="http://schemas.openxmlformats.org/officeDocument/2006/relationships/hyperlink" Target="mailto:adr-alekseev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rufanov54@gmail.com" TargetMode="External"/><Relationship Id="rId11" Type="http://schemas.openxmlformats.org/officeDocument/2006/relationships/hyperlink" Target="mailto:office@niiosp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office@niiosp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ffice@niiosp.ru" TargetMode="External"/><Relationship Id="rId19" Type="http://schemas.openxmlformats.org/officeDocument/2006/relationships/hyperlink" Target="mailto:niiosp2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ign@mail.ru" TargetMode="External"/><Relationship Id="rId14" Type="http://schemas.openxmlformats.org/officeDocument/2006/relationships/hyperlink" Target="mailto:chrisd@inbox.ru" TargetMode="External"/><Relationship Id="rId22" Type="http://schemas.openxmlformats.org/officeDocument/2006/relationships/hyperlink" Target="mailto:office@niio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4F09-B7D4-4E2F-B421-945966F6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11</cp:revision>
  <cp:lastPrinted>2019-05-21T12:34:00Z</cp:lastPrinted>
  <dcterms:created xsi:type="dcterms:W3CDTF">2018-05-29T05:34:00Z</dcterms:created>
  <dcterms:modified xsi:type="dcterms:W3CDTF">2019-05-21T12:39:00Z</dcterms:modified>
</cp:coreProperties>
</file>